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288" w:type="dxa"/>
        <w:jc w:val="left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1"/>
        <w:gridCol w:w="6186"/>
      </w:tblGrid>
      <w:tr>
        <w:trPr/>
        <w:tc>
          <w:tcPr>
            <w:tcW w:w="3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true"/>
              <w:spacing w:lineRule="auto" w:line="360"/>
              <w:rPr>
                <w:rFonts w:ascii="Garamond" w:hAnsi="Garamond"/>
                <w:i/>
                <w:i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Garamond" w:hAnsi="Garamond"/>
                <w:i/>
                <w:sz w:val="28"/>
                <w:szCs w:val="28"/>
                <w:lang w:eastAsia="zh-CN"/>
              </w:rPr>
              <w:t>Stazione appaltante:</w:t>
            </w:r>
          </w:p>
          <w:p>
            <w:pPr>
              <w:pStyle w:val="Normal"/>
              <w:suppressAutoHyphens w:val="true"/>
              <w:spacing w:lineRule="auto" w:line="360"/>
              <w:rPr>
                <w:i/>
                <w:i/>
                <w:sz w:val="20"/>
                <w:szCs w:val="20"/>
                <w:lang w:eastAsia="zh-CN"/>
              </w:rPr>
            </w:pPr>
            <w:r>
              <w:rPr>
                <w:rFonts w:ascii="Garamond" w:hAnsi="Garamond"/>
                <w:i/>
                <w:sz w:val="28"/>
                <w:szCs w:val="28"/>
                <w:lang w:eastAsia="zh-CN"/>
              </w:rPr>
              <w:t>Comune di Corsico</w:t>
            </w:r>
          </w:p>
        </w:tc>
        <w:tc>
          <w:tcPr>
            <w:tcW w:w="6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uppressAutoHyphens w:val="true"/>
              <w:spacing w:lineRule="auto" w:line="276"/>
              <w:jc w:val="both"/>
              <w:rPr/>
            </w:pPr>
            <w:r>
              <w:rPr>
                <w:rFonts w:ascii="Garamond" w:hAnsi="Garamond"/>
                <w:sz w:val="20"/>
                <w:szCs w:val="20"/>
                <w:lang w:eastAsia="zh-CN"/>
              </w:rPr>
              <w:t>Procedura aperta, svolta in modalita’ telematica per l’affidamento, controllo e il monitoraggio del servizio di ristorazione scolastica, di assistenza alla corretta applicazione del piano di autocontrollo igienico per gli asili nido e di assistenza per la gestione del servizio di ristorazione</w:t>
            </w:r>
          </w:p>
          <w:p>
            <w:pPr>
              <w:pStyle w:val="Normal"/>
              <w:suppressAutoHyphens w:val="true"/>
              <w:spacing w:lineRule="auto" w:line="276"/>
              <w:jc w:val="both"/>
              <w:rPr/>
            </w:pPr>
            <w:r>
              <w:rPr>
                <w:rFonts w:ascii="Garamond" w:hAnsi="Garamond"/>
                <w:sz w:val="20"/>
                <w:szCs w:val="20"/>
                <w:lang w:eastAsia="zh-CN"/>
              </w:rPr>
              <w:t>CIG 76499190DE</w:t>
            </w:r>
          </w:p>
        </w:tc>
      </w:tr>
    </w:tbl>
    <w:p>
      <w:pPr>
        <w:pStyle w:val="Normal"/>
        <w:widowControl w:val="false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right"/>
        <w:rPr>
          <w:b/>
          <w:b/>
          <w:color w:val="548DD4" w:themeColor="text2" w:themeTint="99"/>
          <w:sz w:val="22"/>
          <w:szCs w:val="22"/>
        </w:rPr>
      </w:pPr>
      <w:r>
        <w:rPr>
          <w:b/>
          <w:color w:val="548DD4" w:themeColor="text2" w:themeTint="99"/>
          <w:sz w:val="22"/>
          <w:szCs w:val="22"/>
        </w:rPr>
      </w:r>
    </w:p>
    <w:tbl>
      <w:tblPr>
        <w:tblW w:w="9342" w:type="dxa"/>
        <w:jc w:val="left"/>
        <w:tblInd w:w="-4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809"/>
        <w:gridCol w:w="7532"/>
      </w:tblGrid>
      <w:tr>
        <w:trPr/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D9D9D9" w:themeFill="background1" w:themeFillShade="d9" w:val="clear"/>
            <w:tcMar>
              <w:left w:w="78" w:type="dxa"/>
            </w:tcMar>
            <w:vAlign w:val="center"/>
          </w:tcPr>
          <w:p>
            <w:pPr>
              <w:pStyle w:val="Normal"/>
              <w:tabs>
                <w:tab w:val="left" w:pos="426" w:leader="none"/>
              </w:tabs>
              <w:rPr>
                <w:color w:val="000000"/>
              </w:rPr>
            </w:pPr>
            <w:r>
              <w:rPr>
                <w:rFonts w:ascii="Calibri" w:hAnsi="Calibri" w:asciiTheme="minorHAnsi" w:hAnsiTheme="minorHAnsi"/>
                <w:b/>
                <w:color w:val="000000"/>
                <w:sz w:val="22"/>
                <w:szCs w:val="22"/>
              </w:rPr>
              <w:t>Modello  3</w:t>
            </w:r>
          </w:p>
        </w:tc>
        <w:tc>
          <w:tcPr>
            <w:tcW w:w="7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tabs>
                <w:tab w:val="left" w:pos="426" w:leader="none"/>
              </w:tabs>
              <w:spacing w:lineRule="auto" w:line="276"/>
              <w:rPr/>
            </w:pPr>
            <w:r>
              <w:rPr>
                <w:rFonts w:ascii="Calibri" w:hAnsi="Calibri" w:asciiTheme="minorHAnsi" w:hAnsiTheme="minorHAnsi"/>
                <w:b/>
                <w:sz w:val="22"/>
                <w:szCs w:val="22"/>
              </w:rPr>
              <w:t xml:space="preserve">Dichiarazioni ulteriori per i soggetti associati 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>di cui al paragrafo</w:t>
            </w:r>
            <w:r>
              <w:rPr>
                <w:rFonts w:ascii="Calibri" w:hAnsi="Calibri"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>1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>4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 xml:space="preserve">.3.1. del 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>D</w:t>
            </w:r>
            <w:r>
              <w:rPr>
                <w:rFonts w:ascii="Calibri" w:hAnsi="Calibri" w:asciiTheme="minorHAnsi" w:hAnsiTheme="minorHAnsi"/>
                <w:sz w:val="22"/>
                <w:szCs w:val="22"/>
              </w:rPr>
              <w:t>isciplinare di gara</w:t>
            </w:r>
          </w:p>
        </w:tc>
      </w:tr>
    </w:tbl>
    <w:p>
      <w:pPr>
        <w:pStyle w:val="Normal"/>
        <w:keepNext/>
        <w:numPr>
          <w:ilvl w:val="0"/>
          <w:numId w:val="0"/>
        </w:numPr>
        <w:spacing w:lineRule="auto" w:line="360"/>
        <w:jc w:val="both"/>
        <w:outlineLvl w:val="0"/>
        <w:rPr>
          <w:rFonts w:ascii="Garamond" w:hAnsi="Garamond" w:cs="Calibri"/>
          <w:sz w:val="22"/>
          <w:szCs w:val="22"/>
        </w:rPr>
      </w:pPr>
      <w:r>
        <w:rPr>
          <w:rFonts w:cs="Calibri" w:ascii="Garamond" w:hAnsi="Garamond"/>
          <w:sz w:val="22"/>
          <w:szCs w:val="22"/>
        </w:rPr>
        <w:t xml:space="preserve">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b/>
          <w:b/>
          <w:i/>
          <w:i/>
          <w:color w:val="0070C0"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b/>
          <w:color w:val="0070C0"/>
          <w:sz w:val="22"/>
          <w:szCs w:val="22"/>
          <w:lang w:eastAsia="en-US"/>
        </w:rPr>
        <w:t>In caso di partecipazione in RTI, consorzio ordinario, aggregazione di imprese di rete, GEIE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il concorrente fornisce i dati identificativi (ragione sociale, codice fiscale, sede) e il ruolo di ciascuna impresa (mandataria/mandante; capofila/consorziata).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Nel caso di consorzio di cooperative e imprese artigiane o di consorzio stabile di cui all’art. 45, comma 2 lett. b) e c) del Codice, il consorzio indica il consorziato per il quale concorre alla gara; qualora il consorzio non indichi per quale/i consorziato/i concorre, si intende che lo stesso partecipa in nome e per conto proprio. 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ind w:left="36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________________________________________________________________________________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 PEC  ______________________________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Mandataria/Capogruppo </w:t>
      </w:r>
      <w:r>
        <w:rPr>
          <w:rFonts w:ascii="Garamond" w:hAnsi="Garamond"/>
          <w:sz w:val="22"/>
          <w:szCs w:val="22"/>
        </w:rPr>
        <w:t xml:space="preserve">del raggruppamento temporaneo di concorrenti/consorzio/GEIE, di cui all’art.  45, comma 2, lett. d), lett. e), lett. g), D.lgs. 50/2016 e ss.mm.ii., con la/le seguente/i </w:t>
      </w:r>
      <w:r>
        <w:rPr>
          <w:rFonts w:ascii="Garamond" w:hAnsi="Garamond"/>
          <w:b/>
          <w:sz w:val="22"/>
          <w:szCs w:val="22"/>
        </w:rPr>
        <w:t>mandante/i – consorziata/e</w:t>
      </w:r>
      <w:r>
        <w:rPr>
          <w:rFonts w:ascii="Garamond" w:hAnsi="Garamond"/>
          <w:sz w:val="22"/>
          <w:szCs w:val="22"/>
        </w:rPr>
        <w:t>: _____________ e 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ind w:left="36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Il sottoscritto _____________________________ nato a ____________________________ il ______________________in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 xml:space="preserve">______________________________e legale rappresentante pro tempore dell’impresa ________________________________________con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_______________indirizzo ____________ CAP / ZIP:_____________________________________ Codice fiscale ______________________ Partita IVA: ________________________ Telefono ____________fax _____________ e-mail  ___________________________PEC  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Mandante</w:t>
      </w:r>
      <w:r>
        <w:rPr>
          <w:rFonts w:ascii="Garamond" w:hAnsi="Garamond"/>
          <w:sz w:val="22"/>
          <w:szCs w:val="22"/>
        </w:rPr>
        <w:t xml:space="preserve"> del raggruppamento temporaneo di concorrenti/consorzio/GEIE di cui all’art.  45, comma 2, lett. d), lett. e), lett. g), D.lgs. 50/2016 e ss.mm.ii., con la/le seguente/i</w:t>
      </w:r>
      <w:r>
        <w:rPr>
          <w:rFonts w:ascii="Garamond" w:hAnsi="Garamond"/>
          <w:b/>
          <w:sz w:val="22"/>
          <w:szCs w:val="22"/>
        </w:rPr>
        <w:t xml:space="preserve"> impresa/e: _____________ e _______________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b/>
          <w:b/>
          <w:color w:val="0070C0"/>
          <w:sz w:val="22"/>
          <w:szCs w:val="22"/>
        </w:rPr>
      </w:pPr>
      <w:r>
        <w:rPr>
          <w:rFonts w:ascii="Garamond" w:hAnsi="Garamond"/>
          <w:b/>
          <w:color w:val="0070C0"/>
          <w:sz w:val="22"/>
          <w:szCs w:val="22"/>
        </w:rPr>
        <w:t>Specificare se:</w:t>
      </w:r>
    </w:p>
    <w:p>
      <w:pPr>
        <w:pStyle w:val="Normal"/>
        <w:widowControl w:val="false"/>
        <w:numPr>
          <w:ilvl w:val="0"/>
          <w:numId w:val="5"/>
        </w:numPr>
        <w:tabs>
          <w:tab w:val="left" w:pos="6872" w:leader="none"/>
        </w:tabs>
        <w:spacing w:lineRule="auto" w:line="360" w:before="0" w:after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Già costituiti</w:t>
      </w:r>
    </w:p>
    <w:p>
      <w:pPr>
        <w:pStyle w:val="Normal"/>
        <w:widowControl w:val="false"/>
        <w:numPr>
          <w:ilvl w:val="0"/>
          <w:numId w:val="5"/>
        </w:numPr>
        <w:tabs>
          <w:tab w:val="left" w:pos="6872" w:leader="none"/>
        </w:tabs>
        <w:spacing w:lineRule="auto" w:line="360" w:before="0" w:after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Non ancora costituiti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color w:val="0070C0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DICHIARANO </w:t>
      </w:r>
      <w:r>
        <w:rPr>
          <w:rFonts w:ascii="Garamond" w:hAnsi="Garamond"/>
          <w:b/>
          <w:color w:val="0070C0"/>
          <w:sz w:val="22"/>
          <w:szCs w:val="22"/>
        </w:rPr>
        <w:t>(se già costituiti)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color w:val="0070C0"/>
          <w:sz w:val="22"/>
          <w:szCs w:val="22"/>
        </w:rPr>
      </w:pPr>
      <w:r>
        <w:rPr>
          <w:rFonts w:ascii="Garamond" w:hAnsi="Garamond"/>
          <w:b/>
          <w:color w:val="0070C0"/>
          <w:sz w:val="22"/>
          <w:szCs w:val="22"/>
        </w:rPr>
      </w:r>
    </w:p>
    <w:p>
      <w:pPr>
        <w:pStyle w:val="Normal"/>
        <w:widowControl w:val="false"/>
        <w:numPr>
          <w:ilvl w:val="0"/>
          <w:numId w:val="1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ai sensi dell’art. 48, comma 4 del Codice, le parti del servizio ovvero la percentuale in caso di servizio indivisibile, che saranno eseguite dai singoli operatori economici riuniti o consorziati sono:</w:t>
      </w:r>
    </w:p>
    <w:p>
      <w:pPr>
        <w:pStyle w:val="Normal"/>
        <w:widowControl w:val="false"/>
        <w:numPr>
          <w:ilvl w:val="0"/>
          <w:numId w:val="7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7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7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spacing w:lineRule="auto" w:line="360"/>
        <w:ind w:right="0" w:hanging="0"/>
        <w:jc w:val="center"/>
        <w:rPr/>
      </w:pPr>
      <w:r>
        <w:rPr>
          <w:rFonts w:ascii="Garamond" w:hAnsi="Garamond"/>
          <w:b/>
          <w:sz w:val="22"/>
          <w:szCs w:val="22"/>
        </w:rPr>
        <w:t xml:space="preserve">DICHIARANO </w:t>
      </w:r>
      <w:r>
        <w:rPr>
          <w:rFonts w:ascii="Garamond" w:hAnsi="Garamond"/>
          <w:b/>
          <w:color w:val="0070C0"/>
          <w:sz w:val="22"/>
          <w:szCs w:val="22"/>
        </w:rPr>
        <w:t>(se non ancora costituiti)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color w:val="0070C0"/>
          <w:sz w:val="22"/>
          <w:szCs w:val="22"/>
        </w:rPr>
      </w:pPr>
      <w:r>
        <w:rPr>
          <w:rFonts w:ascii="Garamond" w:hAnsi="Garamond"/>
          <w:b/>
          <w:color w:val="0070C0"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left="720" w:right="0" w:hanging="360"/>
        <w:contextualSpacing/>
        <w:jc w:val="both"/>
        <w:rPr/>
      </w:pPr>
      <w:r>
        <w:rPr>
          <w:rFonts w:ascii="Garamond" w:hAnsi="Garamond"/>
          <w:sz w:val="22"/>
          <w:szCs w:val="22"/>
        </w:rPr>
        <w:t>che, in caso di aggiudicazione, sarà conferito alla società _____________mandato speciale con rappresentanza o funzioni di capogruppo, la quale stipulerà il contratto in nome e per conto proprio e dei mandanti;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che, in caso di aggiudicazione, si impegnano ad uniformarsi alla disciplina vigente in materia di raggruppamenti temporanei, consorzi o GEIE ai sensi dell’art. 48, comma 8 del Codice;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ai sensi dell’art. 48, comma 4 del Codice, le parti del servizio ovvero la percentuale in caso di servizio indivisibile, che saranno eseguite dai singoli operatori economici riuniti o consorziati sono:</w:t>
      </w:r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color w:val="0070C0"/>
          <w:sz w:val="22"/>
          <w:szCs w:val="22"/>
          <w:u w:val="single"/>
        </w:rPr>
      </w:pPr>
      <w:r>
        <w:rPr>
          <w:rFonts w:ascii="Garamond" w:hAnsi="Garamond"/>
          <w:b/>
          <w:bCs/>
          <w:i/>
          <w:color w:val="0070C0"/>
          <w:sz w:val="22"/>
          <w:szCs w:val="22"/>
          <w:u w:val="single"/>
        </w:rPr>
        <w:t>Per le aggregazioni di imprese aderenti al contratto di rete: se la rete è dotata di un organo comune con potere di rappresentanza e soggettività giuridica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bCs/>
          <w:i/>
          <w:sz w:val="22"/>
          <w:szCs w:val="22"/>
          <w:lang w:eastAsia="en-US"/>
        </w:rPr>
        <w:t xml:space="preserve">a) </w:t>
      </w: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dichiarazione, sottoscritta dal legale rappresentante dell’organo comune, che indichi per quali imprese la rete concorre;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bCs/>
          <w:i/>
          <w:sz w:val="22"/>
          <w:szCs w:val="22"/>
          <w:lang w:eastAsia="en-US"/>
        </w:rPr>
        <w:t xml:space="preserve">b) </w:t>
      </w: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>dichiarazione che indichi le parti del servizio o della fornitura, ovvero la percentuale in caso di servizio/forniture indivisibili, che saranno eseguite dai singoli operatori economici aggregati in rete.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sz w:val="22"/>
          <w:szCs w:val="22"/>
          <w:lang w:eastAsia="en-US"/>
        </w:rPr>
        <w:t xml:space="preserve"> 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sz w:val="22"/>
          <w:szCs w:val="22"/>
          <w:lang w:eastAsia="en-US"/>
        </w:rPr>
      </w:pPr>
      <w:r>
        <w:rPr>
          <w:rFonts w:ascii="Garamond" w:hAnsi="Garamond"/>
          <w:sz w:val="22"/>
          <w:szCs w:val="22"/>
        </w:rPr>
        <w:t xml:space="preserve">in qualità di </w:t>
      </w:r>
      <w:r>
        <w:rPr>
          <w:rFonts w:ascii="Garamond" w:hAnsi="Garamond"/>
          <w:b/>
          <w:sz w:val="22"/>
          <w:szCs w:val="22"/>
        </w:rPr>
        <w:t>Legale rappresentante dell’organo comune che agisce in rappresentanza</w:t>
      </w:r>
      <w:r>
        <w:rPr>
          <w:rFonts w:ascii="Garamond" w:hAnsi="Garamond"/>
          <w:b/>
          <w:bCs/>
          <w:sz w:val="22"/>
          <w:szCs w:val="22"/>
        </w:rPr>
        <w:t xml:space="preserve"> delle imprese aderenti al contratto di rete</w:t>
      </w:r>
      <w:r>
        <w:rPr>
          <w:rFonts w:ascii="Garamond" w:hAnsi="Garamond"/>
          <w:sz w:val="22"/>
          <w:szCs w:val="22"/>
        </w:rPr>
        <w:t xml:space="preserve">, di cui all’art. 45, comma 2, lett. f), D.lgs. 50/2016 e ss.mm.ii., 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</w:t>
        <w:tab/>
        <w:t>fax _____________ e-mail  ______________________________________ PEC  ______________________________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DICHIARA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a) che la rete concorre per le seguenti imprese: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impresa ___________________________________________________________________________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Impresa aderente al contratto di rete </w:t>
      </w:r>
      <w:r>
        <w:rPr>
          <w:rFonts w:ascii="Garamond" w:hAnsi="Garamond"/>
          <w:sz w:val="22"/>
          <w:szCs w:val="22"/>
        </w:rPr>
        <w:t xml:space="preserve">di cui all’art.  45, comma 2, lett. f), D.lgs. 50/2016 e ss.mm.ii. 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Impresa __________________________________________________________________________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Impresa aderente al contratto di rete </w:t>
      </w:r>
      <w:r>
        <w:rPr>
          <w:rFonts w:ascii="Garamond" w:hAnsi="Garamond"/>
          <w:sz w:val="22"/>
          <w:szCs w:val="22"/>
        </w:rPr>
        <w:t xml:space="preserve">di cui all’art.  45, comma 2, lett. f), D.lgs. 50/2016 e ss.mm.ii. 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b) che le prestazioni che saranno eseguite dai singoli operatori economici aggregati in rete ovvero le quote percentuali di partecipazione sono le seguenti: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color w:val="0070C0"/>
          <w:sz w:val="22"/>
          <w:szCs w:val="22"/>
          <w:lang w:eastAsia="en-US"/>
        </w:rPr>
      </w:pPr>
      <w:r>
        <w:rPr>
          <w:rFonts w:ascii="Garamond" w:hAnsi="Garamond"/>
          <w:b/>
          <w:bCs/>
          <w:i/>
          <w:color w:val="0070C0"/>
          <w:sz w:val="22"/>
          <w:szCs w:val="22"/>
          <w:u w:val="single"/>
        </w:rPr>
        <w:t xml:space="preserve">Per le aggregazioni di imprese aderenti al contratto di rete: </w:t>
      </w:r>
      <w:r>
        <w:rPr>
          <w:rFonts w:eastAsia="Calibri" w:cs="" w:ascii="Garamond" w:hAnsi="Garamond" w:cstheme="minorBidi" w:eastAsiaTheme="minorHAnsi"/>
          <w:b/>
          <w:bCs/>
          <w:i/>
          <w:color w:val="0070C0"/>
          <w:sz w:val="22"/>
          <w:szCs w:val="22"/>
          <w:u w:val="single"/>
          <w:lang w:eastAsia="en-US"/>
        </w:rPr>
        <w:t>la rete è dotata di un organo comune con potere di rappresentanza ma è priva di soggettività giuridica</w:t>
      </w:r>
      <w:r>
        <w:rPr>
          <w:rFonts w:eastAsia="Calibri" w:cs="" w:ascii="Garamond" w:hAnsi="Garamond" w:cstheme="minorBidi" w:eastAsiaTheme="minorHAnsi"/>
          <w:b/>
          <w:bCs/>
          <w:i/>
          <w:color w:val="0070C0"/>
          <w:sz w:val="22"/>
          <w:szCs w:val="22"/>
          <w:lang w:eastAsia="en-US"/>
        </w:rPr>
        <w:t xml:space="preserve">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bCs/>
          <w:i/>
          <w:sz w:val="22"/>
          <w:szCs w:val="22"/>
          <w:lang w:eastAsia="en-US"/>
        </w:rPr>
        <w:t>a)</w:t>
      </w:r>
      <w:r>
        <w:rPr>
          <w:rFonts w:eastAsia="Calibri" w:cs="" w:ascii="Garamond" w:hAnsi="Garamond" w:cstheme="minorBidi" w:eastAsiaTheme="minorHAnsi"/>
          <w:b/>
          <w:bCs/>
          <w:i/>
          <w:sz w:val="22"/>
          <w:szCs w:val="22"/>
          <w:lang w:eastAsia="en-US"/>
        </w:rPr>
        <w:t xml:space="preserve"> </w:t>
      </w: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dichiarazione che indichi le parti del servizio o della fornitura, ovvero la percentuale in caso di servizio/forniture indivisibili, che saranno eseguite dai singoli operatori economici aggregati in rete. 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Mandataria/Capogruppo dell’</w:t>
      </w:r>
      <w:r>
        <w:rPr>
          <w:rFonts w:eastAsia="Calibri" w:ascii="Garamond" w:hAnsi="Garamond" w:eastAsiaTheme="minorHAnsi"/>
          <w:b/>
          <w:bCs/>
          <w:sz w:val="22"/>
          <w:szCs w:val="22"/>
          <w:lang w:eastAsia="en-US"/>
        </w:rPr>
        <w:t>aggregazione di imprese aderenti al contratto di rete</w:t>
      </w:r>
      <w:r>
        <w:rPr>
          <w:rFonts w:ascii="Garamond" w:hAnsi="Garamond"/>
          <w:sz w:val="22"/>
          <w:szCs w:val="22"/>
        </w:rPr>
        <w:t xml:space="preserve"> di cui all’art.  45, comma 2, lett. f), D.lgs. 50/2016 e ss.mm.ii., con la/le seguente/i </w:t>
      </w:r>
      <w:r>
        <w:rPr>
          <w:rFonts w:ascii="Garamond" w:hAnsi="Garamond"/>
          <w:b/>
          <w:sz w:val="22"/>
          <w:szCs w:val="22"/>
        </w:rPr>
        <w:t xml:space="preserve">mandante/i </w:t>
      </w:r>
      <w:r>
        <w:rPr>
          <w:rFonts w:ascii="Garamond" w:hAnsi="Garamond"/>
          <w:sz w:val="22"/>
          <w:szCs w:val="22"/>
        </w:rPr>
        <w:t>: _____________ e _______________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Mandante dell’</w:t>
      </w:r>
      <w:r>
        <w:rPr>
          <w:rFonts w:eastAsia="Calibri" w:ascii="Garamond" w:hAnsi="Garamond" w:eastAsiaTheme="minorHAnsi"/>
          <w:b/>
          <w:bCs/>
          <w:sz w:val="22"/>
          <w:szCs w:val="22"/>
          <w:lang w:eastAsia="en-US"/>
        </w:rPr>
        <w:t>aggregazione di imprese aderenti al contratto di rete</w:t>
      </w:r>
      <w:r>
        <w:rPr>
          <w:rFonts w:ascii="Garamond" w:hAnsi="Garamond"/>
          <w:sz w:val="22"/>
          <w:szCs w:val="22"/>
        </w:rPr>
        <w:t xml:space="preserve"> di cui all’art.  45, comma 2, lett. f), D.lgs. 50/2016 e ss.mm.ii., con la/le seguente/i </w:t>
      </w:r>
      <w:r>
        <w:rPr>
          <w:rFonts w:ascii="Garamond" w:hAnsi="Garamond"/>
          <w:b/>
          <w:sz w:val="22"/>
          <w:szCs w:val="22"/>
        </w:rPr>
        <w:t>impresa/e:</w:t>
      </w:r>
      <w:r>
        <w:rPr>
          <w:rFonts w:ascii="Garamond" w:hAnsi="Garamond"/>
          <w:sz w:val="22"/>
          <w:szCs w:val="22"/>
        </w:rPr>
        <w:t>_____________ e _______________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Indicano</w:t>
      </w:r>
      <w:r>
        <w:rPr>
          <w:rFonts w:ascii="Garamond" w:hAnsi="Garamond"/>
          <w:sz w:val="22"/>
          <w:szCs w:val="22"/>
        </w:rPr>
        <w:t xml:space="preserve"> le prestazioni che saranno eseguite dai singoli operatori economici aggregati in rete e le quote percentuali di partecipazione: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b/>
          <w:b/>
          <w:bCs/>
          <w:i/>
          <w:i/>
          <w:color w:val="0070C0"/>
          <w:sz w:val="22"/>
          <w:szCs w:val="22"/>
        </w:rPr>
      </w:pPr>
      <w:r>
        <w:rPr>
          <w:rFonts w:ascii="Garamond" w:hAnsi="Garamond"/>
          <w:b/>
          <w:bCs/>
          <w:i/>
          <w:color w:val="0070C0"/>
          <w:sz w:val="22"/>
          <w:szCs w:val="22"/>
          <w:u w:val="single"/>
        </w:rPr>
        <w:t>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RTI costituendo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dichiarazioni, rese da ciascun concorrente aderente al contratto di rete, attestanti: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a) a quale concorrente, in caso di aggiudicazione, sarà conferito mandato speciale con rappresentanza o funzioni di capogruppo;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b) l’impegno, in caso di aggiudicazione, ad uniformarsi alla disciplina vigente in materia di raggruppamenti temporanei;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i/>
          <w:i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i/>
          <w:sz w:val="22"/>
          <w:szCs w:val="22"/>
          <w:lang w:eastAsia="en-US"/>
        </w:rPr>
        <w:t xml:space="preserve">c) le parti del servizio o della fornitura, ovvero la percentuale in caso di servizio/forniture indivisibili, che saranno eseguite dai singoli operatori economici aggregati in rete. 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Mandataria/Capogruppo dell’</w:t>
      </w:r>
      <w:r>
        <w:rPr>
          <w:rFonts w:eastAsia="Calibri" w:ascii="Garamond" w:hAnsi="Garamond" w:eastAsiaTheme="minorHAnsi"/>
          <w:b/>
          <w:bCs/>
          <w:sz w:val="22"/>
          <w:szCs w:val="22"/>
          <w:lang w:eastAsia="en-US"/>
        </w:rPr>
        <w:t>aggregazione di imprese aderenti al contratto di rete</w:t>
      </w:r>
      <w:r>
        <w:rPr>
          <w:rFonts w:ascii="Garamond" w:hAnsi="Garamond"/>
          <w:sz w:val="22"/>
          <w:szCs w:val="22"/>
        </w:rPr>
        <w:t xml:space="preserve">, di cui all’art.  45, comma 2, lett. f), D.lgs. 50/2016 e ss.mm.ii., con la/le seguente/i </w:t>
      </w:r>
      <w:r>
        <w:rPr>
          <w:rFonts w:ascii="Garamond" w:hAnsi="Garamond"/>
          <w:b/>
          <w:sz w:val="22"/>
          <w:szCs w:val="22"/>
        </w:rPr>
        <w:t>mandante/i</w:t>
      </w:r>
      <w:r>
        <w:rPr>
          <w:rFonts w:ascii="Garamond" w:hAnsi="Garamond"/>
          <w:sz w:val="22"/>
          <w:szCs w:val="22"/>
        </w:rPr>
        <w:t>: _____________ e _______________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nato a ______________________________________________</w:t>
        <w:tab/>
        <w:t>il 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_________________________ CAP / ZIP:_____________________________________ Codice fiscale ______________________ Partita IVA: ________________________ Telefono _________________</w:t>
        <w:tab/>
        <w:t>fax _____________ e-mail  _____________________________________________ PEC  ________________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Mandante dell’</w:t>
      </w:r>
      <w:r>
        <w:rPr>
          <w:rFonts w:eastAsia="Calibri" w:ascii="Garamond" w:hAnsi="Garamond" w:eastAsiaTheme="minorHAnsi"/>
          <w:b/>
          <w:bCs/>
          <w:sz w:val="22"/>
          <w:szCs w:val="22"/>
          <w:lang w:eastAsia="en-US"/>
        </w:rPr>
        <w:t>aggregazione di imprese aderenti al contratto di rete</w:t>
      </w:r>
      <w:r>
        <w:rPr>
          <w:rFonts w:ascii="Garamond" w:hAnsi="Garamond"/>
          <w:sz w:val="22"/>
          <w:szCs w:val="22"/>
        </w:rPr>
        <w:t xml:space="preserve">, di cui all’art.  45, comma 2, lett. f), D.lgs. 50/2016 e ss.mm.ii., con la/le seguente/i </w:t>
      </w:r>
      <w:r>
        <w:rPr>
          <w:rFonts w:ascii="Garamond" w:hAnsi="Garamond"/>
          <w:b/>
          <w:sz w:val="22"/>
          <w:szCs w:val="22"/>
        </w:rPr>
        <w:t>impresa/e</w:t>
      </w:r>
      <w:r>
        <w:rPr>
          <w:rFonts w:ascii="Garamond" w:hAnsi="Garamond"/>
          <w:sz w:val="22"/>
          <w:szCs w:val="22"/>
        </w:rPr>
        <w:t>: _____________ e _______________</w:t>
      </w:r>
    </w:p>
    <w:p>
      <w:pPr>
        <w:pStyle w:val="Normal"/>
        <w:widowControl w:val="false"/>
        <w:tabs>
          <w:tab w:val="left" w:pos="1767" w:leader="none"/>
          <w:tab w:val="left" w:pos="4319" w:leader="none"/>
          <w:tab w:val="left" w:pos="6379" w:leader="none"/>
          <w:tab w:val="left" w:pos="8573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DICHIARANO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che, in caso di aggiudicazione, sarà conferito alla società _____________mandato speciale con rappresentanza o funzioni di capogruppo, la quale stipulerà il contratto in nome e per conto proprio e dei mandanti;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che, in caso di aggiudicazione, si impegnano ad uniformarsi alla disciplina vigente in materia di raggruppamenti temporanei ai sensi dell’art. 48, comma 8 del Codice;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che le prestazioni che saranno eseguite dai singoli operatori economici aggregati in rete e le quote percentuali di partecipazione: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ind w:left="720" w:right="0" w:hanging="3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L’impresa ___________ eseguirà le prestazioni di: ____________ nella misura del _______ %</w:t>
      </w:r>
    </w:p>
    <w:p>
      <w:pPr>
        <w:pStyle w:val="Normal"/>
        <w:widowControl w:val="false"/>
        <w:spacing w:lineRule="auto" w:line="360" w:before="0" w:after="0"/>
        <w:ind w:left="720" w:right="0" w:hanging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fals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………………….…………… li ……………………….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widowControl w:val="false"/>
        <w:overflowPunct w:val="fals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fals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………………….…………… li ……………………….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widowControl w:val="false"/>
        <w:overflowPunct w:val="fals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fals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………………….…………… li ……………………….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b/>
          <w:b/>
          <w:color w:val="548DD4" w:themeColor="text2" w:themeTint="99"/>
          <w:sz w:val="20"/>
          <w:szCs w:val="20"/>
        </w:rPr>
      </w:pPr>
      <w:r>
        <w:rPr>
          <w:b/>
          <w:color w:val="548DD4" w:themeColor="text2" w:themeTint="99"/>
          <w:sz w:val="20"/>
          <w:szCs w:val="20"/>
        </w:rPr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b/>
          <w:b/>
          <w:color w:val="548DD4" w:themeColor="text2" w:themeTint="99"/>
          <w:sz w:val="20"/>
          <w:szCs w:val="20"/>
        </w:rPr>
      </w:pPr>
      <w:r>
        <w:rPr>
          <w:rFonts w:ascii="Garamond" w:hAnsi="Garamond"/>
          <w:b/>
          <w:color w:val="548DD4" w:themeColor="text2" w:themeTint="99"/>
          <w:sz w:val="20"/>
          <w:szCs w:val="20"/>
        </w:rPr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b/>
          <w:b/>
          <w:color w:val="548DD4" w:themeColor="text2" w:themeTint="99"/>
          <w:sz w:val="20"/>
          <w:szCs w:val="20"/>
        </w:rPr>
      </w:pPr>
      <w:r>
        <w:rPr>
          <w:rFonts w:ascii="Garamond" w:hAnsi="Garamond"/>
          <w:b/>
          <w:color w:val="548DD4" w:themeColor="text2" w:themeTint="99"/>
          <w:sz w:val="20"/>
          <w:szCs w:val="20"/>
        </w:rPr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b/>
          <w:b/>
          <w:color w:val="548DD4" w:themeColor="text2" w:themeTint="99"/>
          <w:sz w:val="20"/>
          <w:szCs w:val="20"/>
        </w:rPr>
      </w:pPr>
      <w:r>
        <w:rPr>
          <w:rFonts w:ascii="Garamond" w:hAnsi="Garamond"/>
          <w:b/>
          <w:color w:val="548DD4" w:themeColor="text2" w:themeTint="99"/>
          <w:sz w:val="20"/>
          <w:szCs w:val="20"/>
        </w:rPr>
        <w:t>Note utili alla compilazione:</w:t>
      </w:r>
    </w:p>
    <w:p>
      <w:pPr>
        <w:pStyle w:val="Normal"/>
        <w:tabs>
          <w:tab w:val="left" w:pos="360" w:leader="none"/>
        </w:tabs>
        <w:suppressAutoHyphens w:val="true"/>
        <w:spacing w:before="0" w:after="12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La dichiarazione deve essere sottoscritta da tutti gli operatori economici che partecipano alla procedura in forma congiunta. </w:t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Se la dichiarazione è sottoscritta da un procuratore del legale rappresentante, va allegata copia conforme all’originale della relativa procura.</w:t>
      </w:r>
    </w:p>
    <w:p>
      <w:pPr>
        <w:pStyle w:val="Normal"/>
        <w:widowControl w:val="false"/>
        <w:tabs>
          <w:tab w:val="left" w:pos="8824" w:leader="dot"/>
        </w:tabs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La</w:t>
      </w:r>
      <w:r>
        <w:rPr>
          <w:rFonts w:ascii="Garamond" w:hAnsi="Garamond"/>
          <w:i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dichiarazione deve essere corredata da fotocopia, non autenticata, di documento di identità del sottoscrittore ed inserita nella Busta "A – Documentazione Amministrativa”.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b/>
          <w:b/>
          <w:color w:val="548DD4" w:themeColor="text2" w:themeTint="99"/>
          <w:sz w:val="22"/>
          <w:szCs w:val="22"/>
        </w:rPr>
      </w:pPr>
      <w:r>
        <w:rPr>
          <w:b/>
          <w:color w:val="548DD4" w:themeColor="text2" w:themeTint="99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1701" w:header="0" w:top="1327" w:footer="964" w:bottom="1423" w:gutter="0"/>
      <w:pgNumType w:start="1"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Garamond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Garamond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0010" cy="174625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stroked="f" style="position:absolute;margin-left:223.6pt;margin-top:0.05pt;width:6.2pt;height:13.6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sz w:val="22"/>
        <w:b/>
        <w:rFonts w:ascii="Garamond" w:hAnsi="Garamon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Garamond" w:hint="default"/>
        <w:sz w:val="22"/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Garamond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Garamond" w:hint="default"/>
        <w:sz w:val="22"/>
        <w:b w:val="false"/>
        <w:rFonts w:cs="Garamon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Garamond" w:hint="default"/>
        <w:sz w:val="22"/>
        <w:b w:val="false"/>
        <w:rFonts w:cs="Garamon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222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d4f4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it-IT" w:eastAsia="it-IT" w:bidi="ar-SA"/>
    </w:rPr>
  </w:style>
  <w:style w:type="paragraph" w:styleId="Titolo1">
    <w:name w:val="Titolo 1"/>
    <w:basedOn w:val="Normal"/>
    <w:link w:val="Titolo1Carattere"/>
    <w:uiPriority w:val="99"/>
    <w:qFormat/>
    <w:rsid w:val="001d4f49"/>
    <w:pPr>
      <w:keepNext/>
      <w:spacing w:lineRule="exact" w:line="364"/>
      <w:jc w:val="both"/>
      <w:outlineLvl w:val="0"/>
    </w:pPr>
    <w:rPr>
      <w:b/>
      <w:bCs/>
      <w:sz w:val="28"/>
    </w:rPr>
  </w:style>
  <w:style w:type="paragraph" w:styleId="Titolo2">
    <w:name w:val="Titolo 2"/>
    <w:basedOn w:val="Normal"/>
    <w:link w:val="Titolo2Carattere"/>
    <w:uiPriority w:val="99"/>
    <w:qFormat/>
    <w:rsid w:val="001d4f49"/>
    <w:pPr>
      <w:keepNext/>
      <w:tabs>
        <w:tab w:val="left" w:pos="360" w:leader="none"/>
      </w:tabs>
      <w:jc w:val="both"/>
      <w:outlineLvl w:val="1"/>
    </w:pPr>
    <w:rPr>
      <w:b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9"/>
    <w:qFormat/>
    <w:rsid w:val="001d4f49"/>
    <w:rPr>
      <w:rFonts w:ascii="Times New Roman" w:hAnsi="Times New Roman" w:eastAsia="Times New Roman" w:cs="Times New Roman"/>
      <w:b/>
      <w:bCs/>
      <w:sz w:val="28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9"/>
    <w:qFormat/>
    <w:rsid w:val="001d4f49"/>
    <w:rPr>
      <w:rFonts w:ascii="Times New Roman" w:hAnsi="Times New Roman" w:eastAsia="Times New Roman" w:cs="Times New Roman"/>
      <w:b/>
      <w:sz w:val="24"/>
      <w:szCs w:val="24"/>
      <w:u w:val="single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d4f4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agenumber">
    <w:name w:val="page number"/>
    <w:basedOn w:val="DefaultParagraphFont"/>
    <w:uiPriority w:val="99"/>
    <w:qFormat/>
    <w:rsid w:val="001d4f49"/>
    <w:rPr>
      <w:rFonts w:cs="Times New Roman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1d4f4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aragrafoelencoCarattere" w:customStyle="1">
    <w:name w:val="Paragrafo elenco Carattere"/>
    <w:basedOn w:val="DefaultParagraphFont"/>
    <w:link w:val="Paragrafoelenco"/>
    <w:uiPriority w:val="34"/>
    <w:qFormat/>
    <w:locked/>
    <w:rsid w:val="00296dd5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83733"/>
    <w:rPr>
      <w:rFonts w:ascii="Tahoma" w:hAnsi="Tahoma" w:eastAsia="Times New Roman" w:cs="Tahoma"/>
      <w:sz w:val="16"/>
      <w:szCs w:val="16"/>
      <w:lang w:eastAsia="it-IT"/>
    </w:rPr>
  </w:style>
  <w:style w:type="character" w:styleId="Annotationreference">
    <w:name w:val="annotation reference"/>
    <w:basedOn w:val="DefaultParagraphFont"/>
    <w:unhideWhenUsed/>
    <w:qFormat/>
    <w:rsid w:val="009b237a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qFormat/>
    <w:rsid w:val="009b237a"/>
    <w:rPr>
      <w:sz w:val="20"/>
      <w:szCs w:val="20"/>
    </w:rPr>
  </w:style>
  <w:style w:type="character" w:styleId="ListLabel1">
    <w:name w:val="ListLabel 1"/>
    <w:qFormat/>
    <w:rPr>
      <w:rFonts w:ascii="Garamond" w:hAnsi="Garamond" w:eastAsia="Times New Roman" w:cs="Times New Roman"/>
      <w:sz w:val="22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ascii="Garamond" w:hAnsi="Garamond"/>
      <w:b/>
      <w:sz w:val="22"/>
    </w:rPr>
  </w:style>
  <w:style w:type="character" w:styleId="ListLabel4">
    <w:name w:val="ListLabel 4"/>
    <w:qFormat/>
    <w:rPr>
      <w:rFonts w:ascii="Garamond" w:hAnsi="Garamond"/>
      <w:sz w:val="22"/>
    </w:rPr>
  </w:style>
  <w:style w:type="character" w:styleId="ListLabel5">
    <w:name w:val="ListLabel 5"/>
    <w:qFormat/>
    <w:rPr>
      <w:b/>
      <w:i w:val="false"/>
      <w:strike w:val="false"/>
      <w:dstrike w:val="false"/>
      <w:color w:val="00000A"/>
    </w:rPr>
  </w:style>
  <w:style w:type="character" w:styleId="ListLabel6">
    <w:name w:val="ListLabel 6"/>
    <w:qFormat/>
    <w:rPr>
      <w:b/>
      <w:color w:val="00000A"/>
    </w:rPr>
  </w:style>
  <w:style w:type="character" w:styleId="ListLabel7">
    <w:name w:val="ListLabel 7"/>
    <w:qFormat/>
    <w:rPr>
      <w:b/>
      <w:color w:val="214A81"/>
    </w:rPr>
  </w:style>
  <w:style w:type="character" w:styleId="ListLabel8">
    <w:name w:val="ListLabel 8"/>
    <w:qFormat/>
    <w:rPr>
      <w:b w:val="false"/>
      <w:i w:val="false"/>
      <w:sz w:val="24"/>
      <w:szCs w:val="24"/>
    </w:rPr>
  </w:style>
  <w:style w:type="character" w:styleId="ListLabel9">
    <w:name w:val="ListLabel 9"/>
    <w:qFormat/>
    <w:rPr>
      <w:rFonts w:eastAsia="Calibri" w:cs=""/>
    </w:rPr>
  </w:style>
  <w:style w:type="character" w:styleId="ListLabel10">
    <w:name w:val="ListLabel 10"/>
    <w:qFormat/>
    <w:rPr>
      <w:rFonts w:ascii="Garamond" w:hAnsi="Garamond"/>
      <w:b w:val="false"/>
      <w:sz w:val="22"/>
    </w:rPr>
  </w:style>
  <w:style w:type="character" w:styleId="ListLabel11">
    <w:name w:val="ListLabel 11"/>
    <w:qFormat/>
    <w:rPr>
      <w:rFonts w:ascii="Garamond" w:hAnsi="Garamond"/>
      <w:b/>
      <w:sz w:val="22"/>
    </w:rPr>
  </w:style>
  <w:style w:type="character" w:styleId="ListLabel12">
    <w:name w:val="ListLabel 12"/>
    <w:qFormat/>
    <w:rPr>
      <w:rFonts w:ascii="Garamond" w:hAnsi="Garamond" w:cs="Times New Roman"/>
      <w:sz w:val="22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ascii="Garamond" w:hAnsi="Garamond" w:cs="Wingdings"/>
      <w:sz w:val="22"/>
    </w:rPr>
  </w:style>
  <w:style w:type="character" w:styleId="ListLabel17">
    <w:name w:val="ListLabel 17"/>
    <w:qFormat/>
    <w:rPr>
      <w:rFonts w:ascii="Garamond" w:hAnsi="Garamond" w:cs="Garamond"/>
      <w:b w:val="false"/>
      <w:sz w:val="22"/>
    </w:rPr>
  </w:style>
  <w:style w:type="character" w:styleId="ListLabel18">
    <w:name w:val="ListLabel 18"/>
    <w:qFormat/>
    <w:rPr>
      <w:rFonts w:ascii="Garamond" w:hAnsi="Garamond"/>
      <w:b/>
      <w:sz w:val="22"/>
    </w:rPr>
  </w:style>
  <w:style w:type="character" w:styleId="ListLabel19">
    <w:name w:val="ListLabel 19"/>
    <w:qFormat/>
    <w:rPr>
      <w:rFonts w:ascii="Garamond" w:hAnsi="Garamond" w:cs="Times New Roman"/>
      <w:sz w:val="22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ascii="Garamond" w:hAnsi="Garamond" w:cs="Wingdings"/>
      <w:sz w:val="22"/>
    </w:rPr>
  </w:style>
  <w:style w:type="character" w:styleId="ListLabel24">
    <w:name w:val="ListLabel 24"/>
    <w:qFormat/>
    <w:rPr>
      <w:rFonts w:ascii="Garamond" w:hAnsi="Garamond" w:cs="Garamond"/>
      <w:b w:val="false"/>
      <w:sz w:val="22"/>
    </w:rPr>
  </w:style>
  <w:style w:type="character" w:styleId="ListLabel25">
    <w:name w:val="ListLabel 25"/>
    <w:qFormat/>
    <w:rPr>
      <w:rFonts w:ascii="Garamond" w:hAnsi="Garamond"/>
      <w:b/>
      <w:sz w:val="22"/>
    </w:rPr>
  </w:style>
  <w:style w:type="character" w:styleId="ListLabel26">
    <w:name w:val="ListLabel 26"/>
    <w:qFormat/>
    <w:rPr>
      <w:rFonts w:ascii="Garamond" w:hAnsi="Garamond" w:cs="Times New Roman"/>
      <w:sz w:val="22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ascii="Garamond" w:hAnsi="Garamond" w:cs="Wingdings"/>
      <w:sz w:val="22"/>
    </w:rPr>
  </w:style>
  <w:style w:type="character" w:styleId="ListLabel31">
    <w:name w:val="ListLabel 31"/>
    <w:qFormat/>
    <w:rPr>
      <w:rFonts w:ascii="Garamond" w:hAnsi="Garamond" w:cs="Garamond"/>
      <w:b w:val="false"/>
      <w:sz w:val="22"/>
    </w:rPr>
  </w:style>
  <w:style w:type="character" w:styleId="ListLabel32">
    <w:name w:val="ListLabel 32"/>
    <w:qFormat/>
    <w:rPr>
      <w:rFonts w:ascii="Garamond" w:hAnsi="Garamond"/>
      <w:b/>
      <w:sz w:val="22"/>
    </w:rPr>
  </w:style>
  <w:style w:type="character" w:styleId="ListLabel33">
    <w:name w:val="ListLabel 33"/>
    <w:qFormat/>
    <w:rPr>
      <w:rFonts w:ascii="Garamond" w:hAnsi="Garamond" w:cs="Times New Roman"/>
      <w:sz w:val="22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ascii="Garamond" w:hAnsi="Garamond" w:cs="Wingdings"/>
      <w:sz w:val="22"/>
    </w:rPr>
  </w:style>
  <w:style w:type="character" w:styleId="ListLabel38">
    <w:name w:val="ListLabel 38"/>
    <w:qFormat/>
    <w:rPr>
      <w:rFonts w:ascii="Garamond" w:hAnsi="Garamond" w:cs="Garamond"/>
      <w:b w:val="false"/>
      <w:sz w:val="22"/>
    </w:rPr>
  </w:style>
  <w:style w:type="character" w:styleId="ListLabel39">
    <w:name w:val="ListLabel 39"/>
    <w:qFormat/>
    <w:rPr>
      <w:rFonts w:ascii="Garamond" w:hAnsi="Garamond"/>
      <w:b/>
      <w:sz w:val="22"/>
    </w:rPr>
  </w:style>
  <w:style w:type="character" w:styleId="ListLabel40">
    <w:name w:val="ListLabel 40"/>
    <w:qFormat/>
    <w:rPr>
      <w:rFonts w:ascii="Garamond" w:hAnsi="Garamond" w:cs="Times New Roman"/>
      <w:sz w:val="22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ascii="Garamond" w:hAnsi="Garamond" w:cs="Wingdings"/>
      <w:sz w:val="22"/>
    </w:rPr>
  </w:style>
  <w:style w:type="character" w:styleId="ListLabel45">
    <w:name w:val="ListLabel 45"/>
    <w:qFormat/>
    <w:rPr>
      <w:rFonts w:ascii="Garamond" w:hAnsi="Garamond" w:cs="Garamond"/>
      <w:b w:val="false"/>
      <w:sz w:val="22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Ari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Pidipagina">
    <w:name w:val="Piè di pagina"/>
    <w:basedOn w:val="Normal"/>
    <w:link w:val="PidipaginaCarattere"/>
    <w:uiPriority w:val="99"/>
    <w:rsid w:val="001d4f49"/>
    <w:pPr>
      <w:tabs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uiPriority w:val="99"/>
    <w:qFormat/>
    <w:rsid w:val="001d4f49"/>
    <w:pPr>
      <w:overflowPunct w:val="false"/>
      <w:spacing w:lineRule="auto" w:line="360"/>
      <w:ind w:left="425" w:hanging="0"/>
      <w:jc w:val="both"/>
      <w:textAlignment w:val="baseline"/>
    </w:pPr>
    <w:rPr>
      <w:rFonts w:ascii="Arial" w:hAnsi="Arial"/>
      <w:sz w:val="20"/>
      <w:szCs w:val="20"/>
    </w:rPr>
  </w:style>
  <w:style w:type="paragraph" w:styleId="Sche4" w:customStyle="1">
    <w:name w:val="sche_4"/>
    <w:qFormat/>
    <w:rsid w:val="001d4f49"/>
    <w:pPr>
      <w:widowControl w:val="fals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en-US" w:eastAsia="it-IT" w:bidi="ar-SA"/>
    </w:rPr>
  </w:style>
  <w:style w:type="paragraph" w:styleId="Footnotetext">
    <w:name w:val="footnote text"/>
    <w:basedOn w:val="Normal"/>
    <w:link w:val="TestonotaapidipaginaCarattere"/>
    <w:uiPriority w:val="99"/>
    <w:semiHidden/>
    <w:qFormat/>
    <w:rsid w:val="001d4f49"/>
    <w:pPr/>
    <w:rPr>
      <w:sz w:val="20"/>
      <w:szCs w:val="20"/>
    </w:rPr>
  </w:style>
  <w:style w:type="paragraph" w:styleId="ListParagraph">
    <w:name w:val="List Paragraph"/>
    <w:basedOn w:val="Normal"/>
    <w:link w:val="ParagrafoelencoCarattere"/>
    <w:uiPriority w:val="34"/>
    <w:qFormat/>
    <w:rsid w:val="001d4f4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83733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stocommentoCarattere"/>
    <w:unhideWhenUsed/>
    <w:qFormat/>
    <w:rsid w:val="009b237a"/>
    <w:pPr>
      <w:spacing w:before="0" w:after="200"/>
    </w:pPr>
    <w:rPr>
      <w:rFonts w:ascii="Calibri" w:hAnsi="Calibri" w:eastAsia="Calibri" w:cs="" w:asciiTheme="minorHAnsi" w:cstheme="minorBidi" w:eastAsiaTheme="minorHAnsi" w:hAnsiTheme="minorHAnsi"/>
      <w:sz w:val="20"/>
      <w:szCs w:val="20"/>
      <w:lang w:eastAsia="en-US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b16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LibreOffice/5.0.4.2$Windows_x86 LibreOffice_project/2b9802c1994aa0b7dc6079e128979269cf95bc78</Application>
  <Paragraphs>105</Paragraphs>
  <Company>comcorsico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2018-09-24T11:13:00Z</dcterms:created>
  <dc:creator>mp</dc:creator>
  <dc:language>it-IT</dc:language>
  <cp:lastPrinted>2017-05-04T15:16:00Z</cp:lastPrinted>
  <dcterms:modified xsi:type="dcterms:W3CDTF">2018-10-15T14:40:59Z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comcorsico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